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4457E" w14:textId="2416E770" w:rsidR="007F6D43" w:rsidRPr="003578A7" w:rsidRDefault="007F6D43" w:rsidP="007F6D4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8"/>
      <w:bookmarkStart w:id="1" w:name="_Toc223592592"/>
      <w:r w:rsidRPr="003578A7">
        <w:rPr>
          <w:rFonts w:ascii="Times New Roman" w:hAnsi="Times New Roman" w:cs="Times New Roman"/>
          <w:sz w:val="28"/>
          <w:szCs w:val="28"/>
        </w:rPr>
        <w:t>Приложение 1</w:t>
      </w:r>
      <w:r w:rsidR="00967C3F">
        <w:rPr>
          <w:rFonts w:ascii="Times New Roman" w:hAnsi="Times New Roman" w:cs="Times New Roman"/>
          <w:sz w:val="28"/>
          <w:szCs w:val="28"/>
        </w:rPr>
        <w:t>6</w:t>
      </w:r>
      <w:r w:rsidRPr="003578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4BFA42" w14:textId="77777777" w:rsidR="00575E1A" w:rsidRPr="00575E1A" w:rsidRDefault="00575E1A" w:rsidP="00575E1A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224368519"/>
      <w:r w:rsidRPr="00575E1A">
        <w:rPr>
          <w:rFonts w:ascii="Times New Roman" w:hAnsi="Times New Roman" w:cs="Times New Roman"/>
          <w:sz w:val="28"/>
          <w:szCs w:val="28"/>
        </w:rPr>
        <w:t xml:space="preserve">Примеры чек-листов для аудита эпидемиологической безопасности оказания медицинской помощи по вопросам профилактики </w:t>
      </w:r>
      <w:proofErr w:type="spellStart"/>
      <w:r w:rsidRPr="00575E1A">
        <w:rPr>
          <w:rFonts w:ascii="Times New Roman" w:hAnsi="Times New Roman" w:cs="Times New Roman"/>
          <w:sz w:val="28"/>
          <w:szCs w:val="28"/>
        </w:rPr>
        <w:t>гемоконтактных</w:t>
      </w:r>
      <w:proofErr w:type="spellEnd"/>
      <w:r w:rsidRPr="00575E1A">
        <w:rPr>
          <w:rFonts w:ascii="Times New Roman" w:hAnsi="Times New Roman" w:cs="Times New Roman"/>
          <w:sz w:val="28"/>
          <w:szCs w:val="28"/>
        </w:rPr>
        <w:t xml:space="preserve"> инфекций (ГВ, ГС, ВИЧ-инфекция)</w:t>
      </w:r>
      <w:bookmarkEnd w:id="0"/>
      <w:bookmarkEnd w:id="1"/>
    </w:p>
    <w:bookmarkEnd w:id="2"/>
    <w:p w14:paraId="21CCBD60" w14:textId="77777777" w:rsidR="00575E1A" w:rsidRPr="00575E1A" w:rsidRDefault="00575E1A" w:rsidP="00575E1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89C80B" w14:textId="77777777" w:rsidR="00575E1A" w:rsidRPr="00575E1A" w:rsidRDefault="00575E1A" w:rsidP="00553133">
      <w:pPr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ЧЕК-ЛИСТ 1</w:t>
      </w:r>
    </w:p>
    <w:p w14:paraId="2ECC225E" w14:textId="77777777" w:rsidR="00575E1A" w:rsidRDefault="00575E1A" w:rsidP="00575E1A">
      <w:pPr>
        <w:ind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84F37DA" w14:textId="77777777" w:rsidR="00575E1A" w:rsidRPr="00575E1A" w:rsidRDefault="00575E1A" w:rsidP="00575E1A">
      <w:pPr>
        <w:ind w:firstLine="0"/>
        <w:rPr>
          <w:rFonts w:ascii="Times New Roman" w:hAnsi="Times New Roman" w:cs="Times New Roman"/>
        </w:rPr>
      </w:pPr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Медицинская организация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75E1A">
        <w:rPr>
          <w:rFonts w:ascii="Times New Roman" w:eastAsia="Times New Roman" w:hAnsi="Times New Roman" w:cs="Times New Roman"/>
          <w:b/>
          <w:bCs/>
          <w:color w:val="000000"/>
        </w:rPr>
        <w:t>______________________________________________________________</w:t>
      </w:r>
    </w:p>
    <w:p w14:paraId="421E9FE1" w14:textId="77777777" w:rsidR="00575E1A" w:rsidRPr="00575E1A" w:rsidRDefault="00575E1A" w:rsidP="00575E1A">
      <w:pPr>
        <w:rPr>
          <w:rFonts w:ascii="Times New Roman" w:hAnsi="Times New Roman" w:cs="Times New Roman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935"/>
        <w:gridCol w:w="10"/>
        <w:gridCol w:w="280"/>
        <w:gridCol w:w="6693"/>
        <w:gridCol w:w="983"/>
        <w:gridCol w:w="288"/>
        <w:gridCol w:w="2083"/>
        <w:gridCol w:w="2775"/>
        <w:gridCol w:w="236"/>
      </w:tblGrid>
      <w:tr w:rsidR="00575E1A" w14:paraId="6EF4DAC4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E853FB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AEA847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госпитализированных пациентов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E9F3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202__ год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00D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квартал 202__г.</w:t>
            </w:r>
          </w:p>
        </w:tc>
        <w:tc>
          <w:tcPr>
            <w:tcW w:w="236" w:type="dxa"/>
          </w:tcPr>
          <w:p w14:paraId="7A822C92" w14:textId="77777777" w:rsidR="00575E1A" w:rsidRDefault="00575E1A" w:rsidP="00BA2F0C">
            <w:pPr>
              <w:widowControl w:val="0"/>
            </w:pPr>
          </w:p>
        </w:tc>
      </w:tr>
      <w:tr w:rsidR="00575E1A" w14:paraId="08787B56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279899D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BA121F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обращений на амбулаторный прием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5AC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276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4209AE82" w14:textId="77777777" w:rsidR="00575E1A" w:rsidRDefault="00575E1A" w:rsidP="00BA2F0C">
            <w:pPr>
              <w:widowControl w:val="0"/>
            </w:pPr>
          </w:p>
        </w:tc>
      </w:tr>
      <w:tr w:rsidR="00575E1A" w14:paraId="4565CC78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20380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C116D2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оперативных вмешательств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05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031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2DC04D64" w14:textId="77777777" w:rsidR="00575E1A" w:rsidRDefault="00575E1A" w:rsidP="00BA2F0C">
            <w:pPr>
              <w:widowControl w:val="0"/>
            </w:pPr>
          </w:p>
        </w:tc>
      </w:tr>
      <w:tr w:rsidR="00575E1A" w14:paraId="44CF7E16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D61FAF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2E5109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эндоскопических вмешательств, в т. ч.: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983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546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F5512" w14:textId="77777777" w:rsidR="00575E1A" w:rsidRDefault="00575E1A" w:rsidP="00BA2F0C">
            <w:pPr>
              <w:widowControl w:val="0"/>
            </w:pPr>
          </w:p>
        </w:tc>
      </w:tr>
      <w:tr w:rsidR="00575E1A" w14:paraId="436BE93D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724F71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02748A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Бронхоскопий/в т.ч. с биопсией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03B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D2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6FB9BBF0" w14:textId="77777777" w:rsidR="00575E1A" w:rsidRDefault="00575E1A" w:rsidP="00BA2F0C">
            <w:pPr>
              <w:widowControl w:val="0"/>
            </w:pPr>
          </w:p>
        </w:tc>
      </w:tr>
      <w:tr w:rsidR="00575E1A" w14:paraId="5C02509A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DDF972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B6DD1B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гастроскопий/в т.ч. с биопсией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2D2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EA8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4738758C" w14:textId="77777777" w:rsidR="00575E1A" w:rsidRDefault="00575E1A" w:rsidP="00BA2F0C">
            <w:pPr>
              <w:widowControl w:val="0"/>
            </w:pPr>
          </w:p>
        </w:tc>
      </w:tr>
      <w:tr w:rsidR="00575E1A" w14:paraId="062ACC3A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FDB0E7E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1C7DCD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колоноскопий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биопсией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725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15B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39F4FA15" w14:textId="77777777" w:rsidR="00575E1A" w:rsidRDefault="00575E1A" w:rsidP="00BA2F0C">
            <w:pPr>
              <w:widowControl w:val="0"/>
            </w:pPr>
          </w:p>
        </w:tc>
      </w:tr>
      <w:tr w:rsidR="00575E1A" w14:paraId="5BDE7227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2E9835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35FA7B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проведенных исследований КТ с в/в введением контрастного вещества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24C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B5D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DB5A7" w14:textId="77777777" w:rsidR="00575E1A" w:rsidRDefault="00575E1A" w:rsidP="00BA2F0C">
            <w:pPr>
              <w:widowControl w:val="0"/>
            </w:pPr>
          </w:p>
        </w:tc>
      </w:tr>
      <w:tr w:rsidR="00575E1A" w14:paraId="30665C9A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FCE1BA1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106EB0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проведенных исследований МРТ с в/в введением контрастного вещества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F31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A67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63402F60" w14:textId="77777777" w:rsidR="00575E1A" w:rsidRDefault="00575E1A" w:rsidP="00BA2F0C">
            <w:pPr>
              <w:widowControl w:val="0"/>
            </w:pPr>
          </w:p>
        </w:tc>
      </w:tr>
      <w:tr w:rsidR="00575E1A" w14:paraId="7A0C13FA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1FB5AE8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2DB63C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закупленных кожных антисептиков для обработки рук (л.)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A50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B79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18B53056" w14:textId="77777777" w:rsidR="00575E1A" w:rsidRDefault="00575E1A" w:rsidP="00BA2F0C">
            <w:pPr>
              <w:widowControl w:val="0"/>
            </w:pPr>
          </w:p>
        </w:tc>
      </w:tr>
      <w:tr w:rsidR="00575E1A" w14:paraId="1A06E2ED" w14:textId="77777777" w:rsidTr="00BA2F0C">
        <w:trPr>
          <w:trHeight w:val="454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C675BA0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432E21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закупленных нестерильных перчаток (шт.)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70F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251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0A7DDFFF" w14:textId="77777777" w:rsidR="00575E1A" w:rsidRDefault="00575E1A" w:rsidP="00BA2F0C">
            <w:pPr>
              <w:widowControl w:val="0"/>
            </w:pPr>
          </w:p>
        </w:tc>
      </w:tr>
      <w:tr w:rsidR="00575E1A" w14:paraId="1C493994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53C54CC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68DE083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закупленных стерильных перчаток (шт.)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E99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243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D80A9C4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32AB1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2D9B63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закупленных заглушек для сосудистых катетеров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472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B34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7A36FC01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BFDA66F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CE6CF2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закупленных одноразовых эндоскопических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биопсийных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щипцов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164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008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2EA0649B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A6E9EC9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0CE589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закупленных наборов одноразовых для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иньекционной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системы для проведения КТ/МРТ с контрастом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7A7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B4F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160B05F3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A406D17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4A602F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закупленных коннекторов с магистралью для пациента для проведения КТ/МРТ с контрастом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AD7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A1C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34C16A2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FEFF1E7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31FEE5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дезинфекционно- стерилизующей аппаратуры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7DED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BD5F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ТО (указать даты 2024г.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квартала 2025г.)</w:t>
            </w:r>
          </w:p>
        </w:tc>
      </w:tr>
      <w:tr w:rsidR="00575E1A" w14:paraId="0537CD0A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D1DA4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736FFC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Паровые стерилизаторы: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886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BA3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3D153A72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B22D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555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Перечислить каждое оборудование , если не эксплуатируется, указать причину и период и причину поломки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DC0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D89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1E2C84A4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0658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637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A69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176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239A3397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403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B0D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CB5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F0D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FF56B1A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DB9F18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14.2.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F74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Плазменные стерилизаторы: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F36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680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74A8D1E6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8269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D84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Перечислить каждое оборудование , если не эксплуатируется, указать причину и период и причину поломки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D9D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CFA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31F7E5D3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4B49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E43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203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A85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744F0B8F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38AFC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14.3.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FBC8D9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Моечно-дезинфекционные машины для ИМН: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659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4C1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4135F49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5ACC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02A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Перечислить каждое оборудование , если не эксплуатируется, указать причину и период и причину поломки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740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E79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0A76427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208C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A16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DB7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452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EBD2495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0B9D920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14.4.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4CB79D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Моечно-дезинфекционные машины для эндоскопов: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057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7C4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5CBA9DF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5227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7CD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Перечислить каждое оборудование , если не эксплуатируется, указать причину и период и причину поломки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C8F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F13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73735175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9B64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1AD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062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65B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53FFDC92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A08DAE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14.5.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0C1E0C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УЗ-мойки: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E40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B16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2A276865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A096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624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Перечислить каждое оборудование , если не эксплуатируется, указать причину и период и причину поломки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F1B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F4F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41A509C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BB2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173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…..</w:t>
            </w:r>
          </w:p>
        </w:tc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8F5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28E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1D96FCF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0931B9C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696E63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Указать потребность в дезинфекционно-стерилизационном оборудовании с обоснованием потребности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D52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(ед.)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F4B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потребности</w:t>
            </w:r>
          </w:p>
        </w:tc>
      </w:tr>
      <w:tr w:rsidR="00575E1A" w14:paraId="0A611CDD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071C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656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Паровой стерилизатор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4C6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F9E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6BE63DE8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0D3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18E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Плазменный стерилизатор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F77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122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137F8DE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ED41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E01B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Моечно-дезинфекционная машина для ИМН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51A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AE4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310DB789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2807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640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Моечно-дезинфекционная машина для эндоскопов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C91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7CE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6F84001B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6C1C8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15.5.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0CA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УЗ-мойка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DA8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420F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8E04995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604F0A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691701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стационарных коек на 01.01.2025г., всего, в т. ч.: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F7E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51A0B8C4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A09D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657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Хирургических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D26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0A7E598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15C4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16.2.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BC8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Терапевтических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1CA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86852AD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A5ED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16.3.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474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Педиатрических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F78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2EC2A9D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9AE0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16.4.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7005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Реанимационных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583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493F921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A891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16.5.</w:t>
            </w:r>
          </w:p>
        </w:tc>
        <w:tc>
          <w:tcPr>
            <w:tcW w:w="7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B33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Инфекционных</w:t>
            </w:r>
          </w:p>
        </w:tc>
        <w:tc>
          <w:tcPr>
            <w:tcW w:w="5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3E9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2B36AA99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BC92B66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33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F92BBA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медицинского персонала,  в т.ч.</w:t>
            </w:r>
          </w:p>
        </w:tc>
      </w:tr>
      <w:tr w:rsidR="00575E1A" w14:paraId="241ED0A6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85BF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17.1.</w:t>
            </w:r>
          </w:p>
        </w:tc>
        <w:tc>
          <w:tcPr>
            <w:tcW w:w="8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EC3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EA1B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71A0F0F0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24AE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17.1.1.</w:t>
            </w:r>
          </w:p>
        </w:tc>
        <w:tc>
          <w:tcPr>
            <w:tcW w:w="8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FFC6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врачи-эпидемиологи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4397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128359C8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1568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8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181D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E880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3465E738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1AFB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17.2.1.</w:t>
            </w:r>
          </w:p>
        </w:tc>
        <w:tc>
          <w:tcPr>
            <w:tcW w:w="8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FA68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помощники врача-эпидемиолога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3ED9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5361CDAA" w14:textId="77777777" w:rsidTr="00BA2F0C">
        <w:trPr>
          <w:trHeight w:val="454"/>
        </w:trPr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27C2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17.3.</w:t>
            </w:r>
          </w:p>
        </w:tc>
        <w:tc>
          <w:tcPr>
            <w:tcW w:w="8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2434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медицинский персонал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B9DA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49B2822A" w14:textId="77777777" w:rsidTr="00BA2F0C">
        <w:trPr>
          <w:trHeight w:val="454"/>
        </w:trPr>
        <w:tc>
          <w:tcPr>
            <w:tcW w:w="142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A1BDB21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18.Количество обученных медицинских работников по вопросам профилактики ИСМП (36 часов) за 3-летний период (с 2022г.), в т.ч.:</w:t>
            </w:r>
          </w:p>
        </w:tc>
      </w:tr>
      <w:tr w:rsidR="00575E1A" w14:paraId="49D56E93" w14:textId="77777777" w:rsidTr="00BA2F0C">
        <w:trPr>
          <w:trHeight w:val="454"/>
        </w:trPr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4CA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18.1.</w:t>
            </w:r>
          </w:p>
        </w:tc>
        <w:tc>
          <w:tcPr>
            <w:tcW w:w="7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89EC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1C32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5E1A" w14:paraId="00B0DEFC" w14:textId="77777777" w:rsidTr="00BA2F0C">
        <w:trPr>
          <w:trHeight w:val="454"/>
        </w:trPr>
        <w:tc>
          <w:tcPr>
            <w:tcW w:w="1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D106" w14:textId="77777777" w:rsidR="00575E1A" w:rsidRDefault="00575E1A" w:rsidP="00BA2F0C">
            <w:pPr>
              <w:widowControl w:val="0"/>
              <w:spacing w:after="0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18.2.</w:t>
            </w:r>
          </w:p>
        </w:tc>
        <w:tc>
          <w:tcPr>
            <w:tcW w:w="7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A1EE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медицинский персонал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FDA1" w14:textId="77777777" w:rsidR="00575E1A" w:rsidRDefault="00575E1A" w:rsidP="00BA2F0C">
            <w:pPr>
              <w:widowControl w:val="0"/>
              <w:spacing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C6726B1" w14:textId="77777777" w:rsidR="00575E1A" w:rsidRDefault="00575E1A" w:rsidP="00575E1A">
      <w:pPr>
        <w:rPr>
          <w:rFonts w:ascii="Arial" w:hAnsi="Arial" w:cs="Arial"/>
          <w:b/>
        </w:rPr>
      </w:pPr>
    </w:p>
    <w:p w14:paraId="3C44102C" w14:textId="77777777" w:rsidR="00575E1A" w:rsidRDefault="00575E1A" w:rsidP="00575E1A">
      <w:pPr>
        <w:rPr>
          <w:rFonts w:ascii="Arial" w:hAnsi="Arial" w:cs="Arial"/>
          <w:b/>
        </w:rPr>
      </w:pPr>
    </w:p>
    <w:p w14:paraId="1A2D2BFC" w14:textId="77777777" w:rsidR="00575E1A" w:rsidRDefault="00575E1A" w:rsidP="00575E1A">
      <w:pPr>
        <w:rPr>
          <w:rFonts w:ascii="Arial" w:hAnsi="Arial" w:cs="Arial"/>
          <w:b/>
        </w:rPr>
      </w:pPr>
    </w:p>
    <w:p w14:paraId="51FD22FC" w14:textId="77777777" w:rsidR="00575E1A" w:rsidRDefault="00575E1A" w:rsidP="00575E1A">
      <w:pPr>
        <w:rPr>
          <w:rFonts w:ascii="Arial" w:hAnsi="Arial" w:cs="Arial"/>
          <w:b/>
        </w:rPr>
      </w:pPr>
    </w:p>
    <w:p w14:paraId="7733FF7A" w14:textId="77777777" w:rsidR="00575E1A" w:rsidRDefault="00575E1A" w:rsidP="00575E1A">
      <w:pPr>
        <w:rPr>
          <w:rFonts w:ascii="Arial" w:hAnsi="Arial" w:cs="Arial"/>
          <w:b/>
        </w:rPr>
      </w:pPr>
    </w:p>
    <w:p w14:paraId="20DCD4AC" w14:textId="77777777" w:rsidR="00575E1A" w:rsidRDefault="00575E1A" w:rsidP="00575E1A">
      <w:pPr>
        <w:rPr>
          <w:rFonts w:ascii="Arial" w:hAnsi="Arial" w:cs="Arial"/>
          <w:b/>
        </w:rPr>
      </w:pPr>
    </w:p>
    <w:p w14:paraId="52D78CF2" w14:textId="77777777" w:rsidR="00575E1A" w:rsidRDefault="00575E1A" w:rsidP="00575E1A">
      <w:pPr>
        <w:rPr>
          <w:rFonts w:ascii="Arial" w:hAnsi="Arial" w:cs="Arial"/>
          <w:b/>
        </w:rPr>
      </w:pPr>
    </w:p>
    <w:p w14:paraId="3246FE2D" w14:textId="77777777" w:rsidR="00575E1A" w:rsidRDefault="00575E1A" w:rsidP="00575E1A">
      <w:pPr>
        <w:rPr>
          <w:rFonts w:ascii="Arial" w:hAnsi="Arial" w:cs="Arial"/>
          <w:b/>
        </w:rPr>
      </w:pPr>
    </w:p>
    <w:p w14:paraId="6891CB27" w14:textId="77777777" w:rsidR="00575E1A" w:rsidRDefault="00575E1A" w:rsidP="00575E1A">
      <w:pPr>
        <w:rPr>
          <w:rFonts w:ascii="Arial" w:hAnsi="Arial" w:cs="Arial"/>
          <w:b/>
        </w:rPr>
      </w:pPr>
    </w:p>
    <w:p w14:paraId="3C2B89F5" w14:textId="77777777" w:rsidR="00575E1A" w:rsidRDefault="00575E1A" w:rsidP="00575E1A">
      <w:pPr>
        <w:rPr>
          <w:rFonts w:ascii="Arial" w:hAnsi="Arial" w:cs="Arial"/>
          <w:b/>
        </w:rPr>
      </w:pPr>
    </w:p>
    <w:p w14:paraId="6D586055" w14:textId="77777777" w:rsidR="00575E1A" w:rsidRDefault="00575E1A" w:rsidP="00575E1A">
      <w:pPr>
        <w:rPr>
          <w:rFonts w:ascii="Arial" w:hAnsi="Arial" w:cs="Arial"/>
          <w:b/>
        </w:rPr>
      </w:pPr>
    </w:p>
    <w:p w14:paraId="711F2B8B" w14:textId="77777777" w:rsidR="00001E16" w:rsidRDefault="00001E16" w:rsidP="00575E1A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2747F08" w14:textId="1F4B6A59" w:rsidR="00575E1A" w:rsidRPr="00575E1A" w:rsidRDefault="00575E1A" w:rsidP="005531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E1A">
        <w:rPr>
          <w:rFonts w:ascii="Times New Roman" w:hAnsi="Times New Roman" w:cs="Times New Roman"/>
          <w:b/>
          <w:sz w:val="28"/>
          <w:szCs w:val="28"/>
        </w:rPr>
        <w:lastRenderedPageBreak/>
        <w:t>ЧЕК-ЛИСТ 2</w:t>
      </w:r>
    </w:p>
    <w:p w14:paraId="7A3A544F" w14:textId="77777777" w:rsidR="00575E1A" w:rsidRDefault="00575E1A" w:rsidP="00575E1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AC14506" w14:textId="3CD5EEF5" w:rsidR="00575E1A" w:rsidRPr="00575E1A" w:rsidRDefault="00575E1A" w:rsidP="00575E1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Дата проведения аудита: «____</w:t>
      </w:r>
      <w:proofErr w:type="gramStart"/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_»_</w:t>
      </w:r>
      <w:proofErr w:type="gramEnd"/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__________2025г. </w:t>
      </w:r>
    </w:p>
    <w:p w14:paraId="5381C76D" w14:textId="71CDEED5" w:rsidR="00575E1A" w:rsidRDefault="00575E1A" w:rsidP="00575E1A">
      <w:pPr>
        <w:rPr>
          <w:rFonts w:ascii="Times New Roman" w:hAnsi="Times New Roman" w:cs="Times New Roman"/>
          <w:b/>
          <w:sz w:val="24"/>
          <w:szCs w:val="24"/>
        </w:rPr>
      </w:pPr>
      <w:r w:rsidRPr="00575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Ф.И.О., должность сотрудников МО, проводивших аудит: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_____________________________________________________</w:t>
      </w:r>
    </w:p>
    <w:p w14:paraId="34CC8F0B" w14:textId="77777777" w:rsidR="00575E1A" w:rsidRDefault="00575E1A" w:rsidP="00575E1A">
      <w:pPr>
        <w:jc w:val="center"/>
        <w:rPr>
          <w:rFonts w:ascii="Arial" w:hAnsi="Arial" w:cs="Arial"/>
          <w:b/>
        </w:rPr>
      </w:pPr>
    </w:p>
    <w:tbl>
      <w:tblPr>
        <w:tblW w:w="1440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1"/>
        <w:gridCol w:w="7086"/>
        <w:gridCol w:w="1984"/>
        <w:gridCol w:w="2552"/>
        <w:gridCol w:w="1986"/>
      </w:tblGrid>
      <w:tr w:rsidR="00575E1A" w14:paraId="6A954419" w14:textId="77777777" w:rsidTr="00001E16">
        <w:trPr>
          <w:trHeight w:val="876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69868CC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1D478C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54EAE9C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 соответствует/</w:t>
            </w:r>
          </w:p>
          <w:p w14:paraId="568D6DF6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соответствует</w:t>
            </w:r>
          </w:p>
          <w:p w14:paraId="0AC067AA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2558A73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Пояснение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6AD1F43" w14:textId="77777777" w:rsidR="00575E1A" w:rsidRDefault="00575E1A" w:rsidP="00001E16">
            <w:pPr>
              <w:pStyle w:val="d1eee4e5f0e6e8eceee5f2e0e1ebe8f6fb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 форма устранения замечания</w:t>
            </w:r>
          </w:p>
        </w:tc>
      </w:tr>
      <w:tr w:rsidR="00575E1A" w14:paraId="0A5DCFA9" w14:textId="77777777" w:rsidTr="00BA2F0C">
        <w:tc>
          <w:tcPr>
            <w:tcW w:w="14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B626F89" w14:textId="77777777" w:rsidR="00575E1A" w:rsidRDefault="00575E1A" w:rsidP="00BA2F0C">
            <w:pPr>
              <w:pStyle w:val="d1eee4e5f0e6e8eceee5f2e0e1ebe8f6fb"/>
              <w:widowControl w:val="0"/>
              <w:numPr>
                <w:ilvl w:val="0"/>
                <w:numId w:val="2"/>
              </w:numPr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ГИГИЕНА РУК</w:t>
            </w:r>
          </w:p>
        </w:tc>
      </w:tr>
      <w:tr w:rsidR="00575E1A" w14:paraId="754DCD2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BF447A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56DD9E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проведена учеба с медицинским персоналом по гигиене рук.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дату проведения обучения и количество обученного персонала.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24CBBD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4CF3A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CFDF28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261D47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4C34BA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339DF1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разработан контрольный чек-лист оценки полноты и качества выполнения гигиены рук.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E2F7F1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F2C89F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" w:name="_GoBack1"/>
            <w:bookmarkEnd w:id="3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AB5FAC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E139BE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E21D4D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2EE371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систематически проводится контроль выполнения гигиены рук медицинским персоналом с применением оценочного чек-листа.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 в 2024г.,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7C4F73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A4C4B0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BE7FE4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1B400D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14FBA4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AA8186" w14:textId="5B7F1167" w:rsidR="00575E1A" w:rsidRDefault="00575E1A" w:rsidP="00001E16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наблюдении, средний и младший медицинский персонал выполняет правила обработки рук (провести наблюдение за работой не менее 10 сотрудников, включая врачей, средний, младший медицинский персонал).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количество (%) выявленных несоответствий, основные замечания в 2024г.,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A37C6F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8D826E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7584DF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04AF39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190A7C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58119D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имеется расчет потребности в кожных антисептиках в разрезе структурных подразделений.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 расчетное количество кожных антисептиков для обработки рук (литры) на год.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4C92ED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515B60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F4396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C82E6C2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70CE0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09C2C3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закупка кожных антисептиков осуществляется в соответствии с расчетной потребностью.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 закупленное количество кожных антисептиков для обработки рук (литры) на 2024, 2025 год.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259461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5E2FA2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FA4B36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E04A537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DB7BB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326E4A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имеется расчет оснащения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оборудованием  для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гигиены рук (дозаторы с антисептиками). 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 оснащение  оборудованием для гигиены рук– подлежало оснащению/оснащено (шт.).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61E3F6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172DB0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E49BDD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C691CF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430D1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5A0A9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 МО достаточно оснащена дозаторами с кожным антисептиком, обеспечивающей доступность выполнения гигиены рук медицинскими работниками, пациентами, посетителями.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F55178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E74534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FAAF44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7AE97B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88B77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2F2857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 МО систематически проводится микробиологический контроль эффективности обработки рук.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 проведенных исследований/показатель неудовлетворительных результатов (%) в 2024г., 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F682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7F31D3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4B4D07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205B0AA" w14:textId="77777777" w:rsidTr="00BA2F0C">
        <w:tc>
          <w:tcPr>
            <w:tcW w:w="14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FFEEE38" w14:textId="77777777" w:rsidR="00575E1A" w:rsidRDefault="00575E1A" w:rsidP="00BA2F0C">
            <w:pPr>
              <w:pStyle w:val="d1eee4e5f0e6e8eceee5f2e0e1ebe8f6fb"/>
              <w:widowControl w:val="0"/>
              <w:numPr>
                <w:ilvl w:val="0"/>
                <w:numId w:val="2"/>
              </w:numPr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БЕЗОПАСНОСТЬ ВЫПОЛНЕНИЯ МЕДИЦИНСКИХ ВМЕШАТЕЛЬСТВ, ПРОЦЕДУР</w:t>
            </w:r>
          </w:p>
        </w:tc>
      </w:tr>
      <w:tr w:rsidR="00575E1A" w14:paraId="0EFC2A0F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F5726D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D7947E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разработаны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СОПы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алгоритмы проведения медицинских  безопасных вмешательств, процедур: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0C8BF2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059877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5AED3B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B497CD5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E6457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047D3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Проведение КТ, МРТ в в/в введением контрастного вещества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A437DD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A4088F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8D4158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9D04D2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46CD1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0370A2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обработки гибких эндоскопов ручным методом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A8C69D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7C5D68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BC46E8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7042313A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72D193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82D9F2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обработки гибких эндоскопов механизированным методом в МДМ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93FC09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DCCFCE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C0F411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E81AC9F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677EB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B75546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постановки, применения, ухода, удаления ПВК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F33BB0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E9BAE1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571EC4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7FBA661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FC800E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D7F0D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постановки, применения, ухода, удаления ЦВК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53F4E2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8A63D8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C926A0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75AF162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C2AA47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F533A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постановки, применения, ухода, удаления ПИК-катетера, ПОРТ-системы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BCBDBF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6C1AF0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F6375E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DD8F57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8F0C97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86D3C7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введения лекарственных средств в/в, в/м, п/к, с применением сосудистого устройства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1B6369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65A0F8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811CC5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208859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74E3B4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4543E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Гигиеническая обработка рук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F4B9DD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2F3D4B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F33672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5818549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F94CC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02D86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Хирургическая обработка рук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63532D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1EC8E9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B2715F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CE68B92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E31E0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804E56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Порядок применения медицинских одноразовых перчаток (стерильные/нестерильные)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EE2D82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F8BEBC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5E0D20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E2CDDCA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8533E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82448C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Проводятся систематические аудиты выполнения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СОПов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алгоритмов проведения медицинских  безопасных вмешательств, процедур (не реже 1 раза в квартал)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308044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59914C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CBEC8D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09E6A7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4572D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5545203" w14:textId="3559899C" w:rsidR="00575E1A" w:rsidRDefault="00575E1A" w:rsidP="00F227A1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При наблюдении, медицинский персонал последовательно выполняет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СОПы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алгоритмы проведения медицинских безопасных вмешательств, процедур (провести наблюдение с использованием оценочного чек-листа). Оценить: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EDB331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A44498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8C4CAA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4E018A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8681BB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CFD3C2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Проведение КТ, МРТ в в/в введением контрастного вещества.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В пояснениях указать количество (%) выявленных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lastRenderedPageBreak/>
              <w:t>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9F9EB0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3BA483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C71CD5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B9A133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41F0E3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7159B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обработки гибких эндоскопов ручным методом. 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58C172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A61F4B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AF4C79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8D6D67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0E1297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9014C7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обработки гибких эндоскопов механизированным методом в МДМ.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1DF69F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2F00DE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E5332F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BBBC05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4EF726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1055A2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постановки, применения, ухода, удаления ПВК.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55F3CA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1A6303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F93FF7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7020C79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CCE753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7738DE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постановки, применения, ухода, удаления ЦВК.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716D4E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1F30F9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4A9F3F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92BDE5C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4A5569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5F800D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постановки, применения, ухода, удаления ПИК-катетера, ПОРТ-системы.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64579C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25E4F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7169A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4DC2AE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2FE58B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2.20.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29D866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введения лекарственных средств в/в, в/м, п/к, с применением сосудистого устройства.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038BEF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028BA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8B5787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4D42EB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67A5E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C55818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Гигиеническая обработка рук.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756679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8CFEB8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B8ABF2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0722A6D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B10B30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AB165F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Хирургическая обработка рук.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2A0AA3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8ADD2E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F8084C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B0F07F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D2353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94F8F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Порядок применения медицинских одноразовых перчаток (стерильные/нестерильные).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В пояснениях указать количество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lastRenderedPageBreak/>
              <w:t>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C3AC92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644DBF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AB7DFB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99A5A32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AB0577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17F21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В МО имеется расчет потребности в ИМН одноразового применения (катетеры, </w:t>
            </w:r>
            <w:proofErr w:type="spellStart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биопсийные</w:t>
            </w:r>
            <w:proofErr w:type="spellEnd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щипцы, инструменты,  наборы для проведения исследований и вмешательств, заглушки для сосудистых катетеров,  мини-спайки, перчатки и пр. расходный материал).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3AFBE0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81A635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762EFE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A8A97B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182EB9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948E8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Обеспечение  ИМН одноразового применения (катетеры, </w:t>
            </w:r>
            <w:proofErr w:type="spellStart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биопсийные</w:t>
            </w:r>
            <w:proofErr w:type="spellEnd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щипцы, инструменты,  наборы для проведения исследований и вмешательств, заглушки для сосудистых катетеров,  мини-спайки, перчатки и пр. расходный материал) осуществляется в соответствии с расчетной потребностью.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C2D350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D59034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AE050D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D491A02" w14:textId="77777777" w:rsidTr="00BA2F0C">
        <w:tc>
          <w:tcPr>
            <w:tcW w:w="14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1EBC74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III.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ab/>
              <w:t>ДЕЗИНФЕКЦИЯ ИЗДЕЛИЙ МЕДИЦИНСКОГО НАЗНАЧЕНИЯ МНОГОКРАТНОГО ПРИМЕНЕНИЯ</w:t>
            </w:r>
          </w:p>
        </w:tc>
      </w:tr>
      <w:tr w:rsidR="00575E1A" w14:paraId="212367CF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77741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9ACE35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проведена учеба со средним, младшим медицинским персоналом по вопросам приготовления ДС, правилам проведения дезинфекции ИМН.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дату проведения обучения и количество обученного персонала.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899F2F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50AEBB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F007F6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0E301AC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52332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827AB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разработан контрольный чек-лист оценки полноты и качества дезинфекции ИМН.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AABE81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FF2EFF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5EC2F6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E473007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FC3DE0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828A0E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систематически проводится контроль полноты и качества дезинфекции ИМН с применением оценочного чек-листа.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9B0D3B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FB8117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382DC3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5163317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C0A54A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35EA23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наблюдении, опросе, средний и младший медицинский персонал знают правила приготовления рабочих растворов ДС (опросить не менее 5 сотрудников).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количество (%) выявленных несоответствий, основные замечания.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083366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4CB26B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099531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4A88BC7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B2ABA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6F469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месте приготовления рабочих растворов ДС имеются актуальные инструкции, разработанные и утвержденные в МО.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BF51F0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5B37EC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2132CC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453F34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073CD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DB4EA8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приготовления рабочих растворов ДС имеются мерные емкости в достаточном количестве и объеме.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09522C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463933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B129E6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847354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A9534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3.7.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1ED564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Емкости с рабочим раствором  ДС промаркированы по объектам дезинфекции.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9141A0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337E49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248A74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D7189C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D2B0E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3.8.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3D8F01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емкостях с рабочими растворами ДС имеется заполненная  паспортная часть (наименование ДС, концентрация, экспозиция, дата приготовления, дата окончания использования ДС, подпись лица, приготовившего ДС).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47FBDA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39CAAC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517E9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2CD77D7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7C01A0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3.9.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FB3139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 ИМН осуществляется при полном погружении в дезинфицирующий раствор, осуществляется контроль времени дезинфекции.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403AFF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83943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ED8EB7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29B389D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7B3DA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3.10.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5F94BF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 ИМН, имеющих замковые части, полости и каналы  осуществляется в раскрытом виде, каналы и полости заполнены ДС.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7E43F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A5EA2B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B94B2C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941287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D79AF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5614EA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систематически проводится контроль соответствия концентрации рабочих растворов ДС с применением экспресс-тестов.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количество (%) выявленных нестандартных проб в 2024г.,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1130A6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281D73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A2A711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98A33D3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3BB38E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082A23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экспресс-контроля рабочих растворов ДС соответствуют концентрациям, заявленным в инструкции, разработанной в МО.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E9565D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471489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8FBA8D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581C9BA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5F3041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EFAE8E" w14:textId="141D10F2" w:rsidR="00575E1A" w:rsidRDefault="00575E1A" w:rsidP="00F227A1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систематически проводится оценка чувствительности микрофлоры к используемым в МО ДС, антисептикам.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В пояснениях указать количество (%) выявленных нестандартных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lastRenderedPageBreak/>
              <w:t>проб в 2024г.,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408682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18FC59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39BA7D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81FE96B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F24C57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0B7C7A9" w14:textId="5424287F" w:rsidR="00575E1A" w:rsidRDefault="00575E1A" w:rsidP="00F227A1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МО ротация ДС осуществляется по результатам оценки чувствительности микрофлоры к используемым в МО ДС, антисептикам.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дату ротации ДС (наименование и состав АДВ)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573740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9376EB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E9F161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262EF5A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4A7F0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3F7B1CA" w14:textId="0B955F00" w:rsidR="00575E1A" w:rsidRDefault="00575E1A" w:rsidP="00F227A1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МО осуществляется систематический контроль 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наличия биопленок на ИМН, медицинских изделиях (включая эндоскопы), объектах внутрибольничной среды.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 xml:space="preserve"> В пояснениях указать количество (%) выявленных нестандартных проб в 2024г., 1 квартале 2025г.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06C7D7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D15BAA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5A5BD7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4D41E41" w14:textId="77777777" w:rsidTr="00BA2F0C">
        <w:tc>
          <w:tcPr>
            <w:tcW w:w="14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85171B" w14:textId="77777777" w:rsidR="00575E1A" w:rsidRDefault="00575E1A" w:rsidP="00BA2F0C">
            <w:pPr>
              <w:pStyle w:val="d1eee4e5f0e6e8eceee5f2e0e1ebe8f6fb"/>
              <w:widowControl w:val="0"/>
              <w:numPr>
                <w:ilvl w:val="0"/>
                <w:numId w:val="3"/>
              </w:numPr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СТЕРИЛИЗАЦИЯ ИЗДЕЛИЙ МЕДИЦИНСКОГО НАЗНАЧЕНИЯ МНОГОКРАТНОГО ПРИМЕНЕНИЯ</w:t>
            </w:r>
          </w:p>
        </w:tc>
      </w:tr>
      <w:tr w:rsidR="00575E1A" w14:paraId="091DB190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998D5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5D0016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Архитектурно-планировочное решение ЦСО, расстановка оборудования соблюдает последовательность обработки ИМН, отсутствует перекрест технологических процессов.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7D261C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FDB9D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CCFC0A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5B65A4C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331A95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39779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Прием ИМН в ЦСО документирован, записи ведутся разборчиво.</w:t>
            </w:r>
          </w:p>
          <w:p w14:paraId="3EAED78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Количество и наименование поступивших ИМН позволяет провести анализ полноты поступления, оборота ИМН.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48ECB1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51290B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446A86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0DF9A99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B2CCE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96BBC1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Предстерилизационная очистка ИМН осуществляется в ЦСО.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51AC59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F1A535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FFD3B7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A83729E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3AD35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CAC92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Имеется СОП/инструкция по проведению предстерилизационной очистки ИМН ручным/механизированным способом.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293FCD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257A0D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6C3398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CFCEF65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FD0E39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B85A5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При наблюдении персонал выполняет СОП/инструкцию 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по проведению предстерилизационной очистки ИМН ручным/механизированным способом.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A6FB6A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ABF94F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2C28F3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8C2FE38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E78DB4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D81B1C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Контроль качества предстерилизационной очистки ИМН осуществляется в соответствии с СОП/инструкцией.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38DD77E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390B91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21989A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1D188D1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B9FA4C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4.7.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81387D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Персонал ориентирован о порядке информирования при получении положительной пробы при проведении  качества предстерилизационной очистки ИМН </w:t>
            </w:r>
            <w:r>
              <w:rPr>
                <w:rStyle w:val="a7"/>
                <w:rFonts w:ascii="Times New Roman" w:hAnsi="Times New Roman" w:cs="Times New Roman"/>
                <w:i/>
                <w:color w:val="ED7D31" w:themeColor="accent2"/>
                <w:sz w:val="24"/>
                <w:szCs w:val="24"/>
              </w:rPr>
              <w:t>(опросить не менее 3 сотрудников).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660F73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0F8D0B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46C179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EB3E07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E7AA40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4.8.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1F35BD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Упаковка ИМН осуществляется в соответствии с разработанным СОП/инструкцией.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016080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83F3A6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CB173C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8D207ED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5B6945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4.9.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8658B0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Разработаны нормы загрузки и перечень ИМН, стерилизуемых в паровом стерилизаторе, плазменном стерилизаторе </w:t>
            </w:r>
            <w:r>
              <w:rPr>
                <w:rStyle w:val="a7"/>
                <w:rFonts w:ascii="Times New Roman" w:hAnsi="Times New Roman" w:cs="Times New Roman"/>
                <w:i/>
                <w:color w:val="ED7D31" w:themeColor="accent2"/>
                <w:sz w:val="24"/>
                <w:szCs w:val="24"/>
              </w:rPr>
              <w:t>(опросить не менее 3 сотрудников).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A94231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0136AD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3F5D3F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7D841751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C86B1A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4.10.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65A684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При наблюдении, анализе документации,  нормы загрузки и перечень ИМН, стерилизуемых в паровом стерилизаторе, плазменном стерилизаторе  соблюдены.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55EF89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7742E7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F279B7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0714EE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F7F7EA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929B83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Контроль параметров стерилизации ИМН в стерилизационном оборудовании  проводится,  в т.ч. с применением химических тестов.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08DB62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791E6A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349C75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3F03442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5EC451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423490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Персонал знает порядок проведения контроля параметров стерилизации ИМН в стерилизационной камере </w:t>
            </w:r>
            <w:r>
              <w:rPr>
                <w:rStyle w:val="a7"/>
                <w:rFonts w:ascii="Times New Roman" w:hAnsi="Times New Roman" w:cs="Times New Roman"/>
                <w:i/>
                <w:color w:val="ED7D31" w:themeColor="accent2"/>
                <w:sz w:val="24"/>
                <w:szCs w:val="24"/>
              </w:rPr>
              <w:t>(опросить не менее 3 сотрудников).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8B5DBA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3B75E8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CB2D70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219CDD9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111A67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D2BD89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Выгрузка, временное хранение, выдача и транспортировка  исключает риск контаминации простерилизованных ИМН.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46208C3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9AF1954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D6B8A1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53AB03EF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9ED7F8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4.14.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418B0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Лабораторный контроль оценки эффективности стерилизующей аппаратуры проводится не реже 1 раза в 6 месяцев, внепланово – после ремонта.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87F352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3260590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4B01F3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CEEDFA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C2CF13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4.15.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8EF14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Лабораторный контроль простерилизованных ИМН осуществляется не реже 1 раза в месяц.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4CB27C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0C1E83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39F6678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1066AB6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066D7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4.16.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A36F97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Контроль работы форвакуумных паровых стерилизаторов осуществляется с применением теста </w:t>
            </w:r>
            <w:proofErr w:type="spellStart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Бови</w:t>
            </w:r>
            <w:proofErr w:type="spellEnd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-Дик. Разработана инструкция по проведению теста </w:t>
            </w:r>
            <w:proofErr w:type="spellStart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Бови</w:t>
            </w:r>
            <w:proofErr w:type="spellEnd"/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-Дик.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0FCAE2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8B1CDC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83053A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6F45132E" w14:textId="77777777" w:rsidTr="00BA2F0C">
        <w:tc>
          <w:tcPr>
            <w:tcW w:w="14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38ACAC" w14:textId="77777777" w:rsidR="00575E1A" w:rsidRDefault="00575E1A" w:rsidP="00BA2F0C">
            <w:pPr>
              <w:pStyle w:val="a8"/>
              <w:widowControl w:val="0"/>
              <w:numPr>
                <w:ilvl w:val="0"/>
                <w:numId w:val="3"/>
              </w:numPr>
              <w:spacing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ОБСЛЕДОВАНИЯ ПАЦИЕНТОВ, МЕДИЦИНСКИЙ ПЕРСОНАЛ НА  МАРКЕРЫ ВГВ, ВГС, ВИЧ-ИНФЕКЦИЮ</w:t>
            </w:r>
          </w:p>
        </w:tc>
      </w:tr>
      <w:tr w:rsidR="00575E1A" w14:paraId="405E7D4A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FDBD9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C5F9A61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 выполняется порядок обследования контингентов с высоким риском заражения на наличие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-HCV (проверить не менее 20 историй болезни из разных отделений).</w:t>
            </w:r>
            <w: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В пояснениях указать количество (%) выявленных нарушений порядка обследования пациентов.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AB2687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95F309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73D7FEF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511AD1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3F9551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41A7E6" w14:textId="25869EA5" w:rsidR="00575E1A" w:rsidRDefault="00575E1A" w:rsidP="00DC3950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 МО  разработан порядок передачи информации о каждом случае инфекционной болезни или подозрении на заболевание, а также носительстве возбудителей инфекционных болезней в территориальный орган, осуществляющий государственный санитарно-эпидемиологический надзор по месту выявления посредством формы 058/у (опросить не менее 5 врачей в разных отделениях).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4D2EEE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B2417A5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2ABD4D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0C6D0AB4" w14:textId="77777777" w:rsidTr="00BA2F0C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2991BC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C8D65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 проводится оценка привитости против вирусного гепатита В и состояния иммунитета (титр антител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у медицинского персонала (проверить выборочно не менее 20 медицинских работников из разных отделений).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06D41A9B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20D72F8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29005296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120F45F4" w14:textId="77777777" w:rsidTr="00BA2F0C">
        <w:trPr>
          <w:trHeight w:val="7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E40566F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5.4.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0BF43" w14:textId="1EE4BF24" w:rsidR="00575E1A" w:rsidRDefault="00575E1A" w:rsidP="00DC3950">
            <w:pPr>
              <w:pStyle w:val="d1eee4e5f0e6e8eceee5f2e0e1ebe8f6fb"/>
              <w:widowControl w:val="0"/>
              <w:spacing w:line="240" w:lineRule="auto"/>
              <w:jc w:val="left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МО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тест-системами для диагностики инфекций, в том числе экспресс-тестов для ВИЧ-инфекции, и лекарственных препаратов для экстренной профилактики гепатита В, препаратами для антиретровирусной терапии (АРВ препараты) в расчетных количествах, обеспечена  доступность в режиме 24/7/365.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6FF62622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5121DA6A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</w:tcPr>
          <w:p w14:paraId="1AC4FC49" w14:textId="77777777" w:rsidR="00575E1A" w:rsidRDefault="00575E1A" w:rsidP="00BA2F0C">
            <w:pPr>
              <w:pStyle w:val="d1eee4e5f0e6e8eceee5f2e0e1ebe8f6fb"/>
              <w:widowControl w:val="0"/>
              <w:spacing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FB556A" w14:textId="77777777" w:rsidR="00575E1A" w:rsidRDefault="00575E1A" w:rsidP="00575E1A">
      <w:pPr>
        <w:rPr>
          <w:rFonts w:ascii="Arial" w:eastAsia="Times New Roman" w:hAnsi="Arial" w:cs="Arial"/>
          <w:b/>
          <w:bCs/>
          <w:color w:val="000000"/>
        </w:rPr>
      </w:pPr>
    </w:p>
    <w:p w14:paraId="3B08B10E" w14:textId="77777777" w:rsidR="00575E1A" w:rsidRDefault="00575E1A" w:rsidP="00575E1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Результаты проведенного аудита обсуждены на комиссии по профилактике инфекций, связанных с оказанием медицинской помощи, разработана «дорожная карта» по устранению выявленных несоответствий.</w:t>
      </w:r>
    </w:p>
    <w:p w14:paraId="577D2F24" w14:textId="77777777" w:rsidR="00575E1A" w:rsidRDefault="00575E1A" w:rsidP="00575E1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55" w:tblpY="-32"/>
        <w:tblW w:w="141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7"/>
        <w:gridCol w:w="3111"/>
        <w:gridCol w:w="6237"/>
        <w:gridCol w:w="1701"/>
        <w:gridCol w:w="2409"/>
      </w:tblGrid>
      <w:tr w:rsidR="00575E1A" w14:paraId="5E4403FE" w14:textId="77777777" w:rsidTr="00BA2F0C"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655BC" w14:textId="77777777" w:rsidR="00575E1A" w:rsidRDefault="00575E1A" w:rsidP="00BA2F0C">
            <w:pPr>
              <w:pStyle w:val="d1eee4e5f0e6e8eceee5f2e0e1ebe8f6fb"/>
              <w:widowControl w:val="0"/>
              <w:ind w:firstLine="2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940F72" w14:textId="77777777" w:rsidR="00575E1A" w:rsidRDefault="00575E1A" w:rsidP="00BA2F0C">
            <w:pPr>
              <w:pStyle w:val="d1eee4e5f0e6e8eceee5f2e0e1ebe8f6fb"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2175E2" w14:textId="77777777" w:rsidR="00575E1A" w:rsidRDefault="00575E1A" w:rsidP="00BA2F0C">
            <w:pPr>
              <w:pStyle w:val="d1eee4e5f0e6e8eceee5f2e0e1ebe8f6fb"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B44767" w14:textId="77777777" w:rsidR="00575E1A" w:rsidRDefault="00575E1A" w:rsidP="00BA2F0C">
            <w:pPr>
              <w:pStyle w:val="d1eee4e5f0e6e8eceee5f2e0e1ebe8f6fb"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40E44" w14:textId="77777777" w:rsidR="00575E1A" w:rsidRDefault="00575E1A" w:rsidP="00BA2F0C">
            <w:pPr>
              <w:pStyle w:val="d1eee4e5f0e6e8eceee5f2e0e1ebe8f6fb"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</w:t>
            </w:r>
          </w:p>
        </w:tc>
      </w:tr>
      <w:tr w:rsidR="00575E1A" w14:paraId="39402AF9" w14:textId="77777777" w:rsidTr="00BA2F0C"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5A1770" w14:textId="77777777" w:rsidR="00575E1A" w:rsidRDefault="00575E1A" w:rsidP="00BA2F0C">
            <w:pPr>
              <w:pStyle w:val="d1eee4e5f0e6e8eceee5f2e0e1ebe8f6fb"/>
              <w:widowControl w:val="0"/>
              <w:ind w:firstLine="2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4220AC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EC190F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врач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A4598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C9655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4B0588B8" w14:textId="77777777" w:rsidTr="00BA2F0C"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BD6D91" w14:textId="77777777" w:rsidR="00575E1A" w:rsidRDefault="00575E1A" w:rsidP="00BA2F0C">
            <w:pPr>
              <w:pStyle w:val="d1eee4e5f0e6e8eceee5f2e0e1ebe8f6fb"/>
              <w:widowControl w:val="0"/>
              <w:ind w:firstLine="2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214F16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3B8C2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Врач-эпидемиолог/заместитель главного врача, ответственный за эпидемиологическую безопасность   (при отсутствии в штате врача-эпидемиолога)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33EC68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10410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5E1A" w14:paraId="3CD93B1C" w14:textId="77777777" w:rsidTr="00BA2F0C"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5AE073" w14:textId="77777777" w:rsidR="00575E1A" w:rsidRDefault="00575E1A" w:rsidP="00BA2F0C">
            <w:pPr>
              <w:pStyle w:val="d1eee4e5f0e6e8eceee5f2e0e1ebe8f6fb"/>
              <w:widowControl w:val="0"/>
              <w:ind w:firstLine="2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615AF0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EAAE1D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Главная медицинская сестра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264B01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82F3E" w14:textId="77777777" w:rsidR="00575E1A" w:rsidRDefault="00575E1A" w:rsidP="00BA2F0C">
            <w:pPr>
              <w:pStyle w:val="d1eee4e5f0e6e8eceee5f2e0e1ebe8f6fb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3645C6E" w14:textId="77777777" w:rsidR="0049076E" w:rsidRDefault="0049076E" w:rsidP="00DC3950">
      <w:pPr>
        <w:ind w:firstLine="0"/>
      </w:pPr>
    </w:p>
    <w:sectPr w:rsidR="0049076E" w:rsidSect="00553133">
      <w:headerReference w:type="default" r:id="rId7"/>
      <w:footerReference w:type="default" r:id="rId8"/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09964" w14:textId="77777777" w:rsidR="00522F7E" w:rsidRDefault="00522F7E">
      <w:pPr>
        <w:spacing w:after="0" w:line="240" w:lineRule="auto"/>
      </w:pPr>
      <w:r>
        <w:separator/>
      </w:r>
    </w:p>
  </w:endnote>
  <w:endnote w:type="continuationSeparator" w:id="0">
    <w:p w14:paraId="73B84D10" w14:textId="77777777" w:rsidR="00522F7E" w:rsidRDefault="0052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858795"/>
      <w:docPartObj>
        <w:docPartGallery w:val="Page Numbers (Bottom of Page)"/>
        <w:docPartUnique/>
      </w:docPartObj>
    </w:sdtPr>
    <w:sdtEndPr/>
    <w:sdtContent>
      <w:p w14:paraId="27436801" w14:textId="5DBFEFC0" w:rsidR="0049076E" w:rsidRDefault="0049076E">
        <w:pPr>
          <w:pStyle w:val="a6"/>
          <w:jc w:val="right"/>
        </w:pPr>
      </w:p>
      <w:p w14:paraId="5FF9BC5D" w14:textId="77777777" w:rsidR="0049076E" w:rsidRDefault="00522F7E">
        <w:pPr>
          <w:pStyle w:val="a6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A36F3" w14:textId="77777777" w:rsidR="00522F7E" w:rsidRDefault="00522F7E">
      <w:pPr>
        <w:spacing w:after="0" w:line="240" w:lineRule="auto"/>
      </w:pPr>
      <w:r>
        <w:separator/>
      </w:r>
    </w:p>
  </w:footnote>
  <w:footnote w:type="continuationSeparator" w:id="0">
    <w:p w14:paraId="4E893CEF" w14:textId="77777777" w:rsidR="00522F7E" w:rsidRDefault="0052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7901444"/>
      <w:docPartObj>
        <w:docPartGallery w:val="Page Numbers (Top of Page)"/>
        <w:docPartUnique/>
      </w:docPartObj>
    </w:sdtPr>
    <w:sdtEndPr/>
    <w:sdtContent>
      <w:p w14:paraId="495BE79D" w14:textId="77777777" w:rsidR="003578A7" w:rsidRDefault="003578A7">
        <w:pPr>
          <w:pStyle w:val="ab"/>
          <w:jc w:val="center"/>
        </w:pPr>
      </w:p>
      <w:p w14:paraId="3D372C5D" w14:textId="6F7C0F5E" w:rsidR="003578A7" w:rsidRDefault="003578A7">
        <w:pPr>
          <w:pStyle w:val="ab"/>
          <w:jc w:val="center"/>
        </w:pPr>
        <w:r w:rsidRPr="003578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78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78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27A1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3578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882723" w14:textId="77777777" w:rsidR="003578A7" w:rsidRDefault="003578A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CC064C"/>
    <w:multiLevelType w:val="multilevel"/>
    <w:tmpl w:val="A080C92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C42653"/>
    <w:multiLevelType w:val="multilevel"/>
    <w:tmpl w:val="E0D29576"/>
    <w:lvl w:ilvl="0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E1A"/>
    <w:rsid w:val="00001E16"/>
    <w:rsid w:val="0004355F"/>
    <w:rsid w:val="00094488"/>
    <w:rsid w:val="0029435F"/>
    <w:rsid w:val="003578A7"/>
    <w:rsid w:val="0049076E"/>
    <w:rsid w:val="00522F7E"/>
    <w:rsid w:val="00553133"/>
    <w:rsid w:val="00575E1A"/>
    <w:rsid w:val="006522C4"/>
    <w:rsid w:val="007F6D43"/>
    <w:rsid w:val="00816182"/>
    <w:rsid w:val="008C1C93"/>
    <w:rsid w:val="00967C3F"/>
    <w:rsid w:val="0097612A"/>
    <w:rsid w:val="00C86927"/>
    <w:rsid w:val="00DC3950"/>
    <w:rsid w:val="00F2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C0FF"/>
  <w15:chartTrackingRefBased/>
  <w15:docId w15:val="{64546BC6-7283-42FE-93BE-5AD0CE8F4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E1A"/>
    <w:pPr>
      <w:suppressAutoHyphens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575E1A"/>
    <w:pPr>
      <w:keepNext/>
      <w:numPr>
        <w:numId w:val="1"/>
      </w:numPr>
      <w:spacing w:before="240" w:after="120" w:line="259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575E1A"/>
    <w:rPr>
      <w:rFonts w:ascii="Liberation Sans" w:eastAsia="Microsoft YaHei" w:hAnsi="Liberation Sans" w:cs="Lucida Sans"/>
      <w:b/>
      <w:bCs/>
      <w:sz w:val="36"/>
      <w:szCs w:val="36"/>
    </w:rPr>
  </w:style>
  <w:style w:type="character" w:customStyle="1" w:styleId="a5">
    <w:name w:val="Нижний колонтитул Знак"/>
    <w:basedOn w:val="a2"/>
    <w:link w:val="a6"/>
    <w:uiPriority w:val="99"/>
    <w:qFormat/>
    <w:rsid w:val="00575E1A"/>
  </w:style>
  <w:style w:type="character" w:styleId="a7">
    <w:name w:val="Strong"/>
    <w:basedOn w:val="a2"/>
    <w:uiPriority w:val="22"/>
    <w:qFormat/>
    <w:rsid w:val="00575E1A"/>
    <w:rPr>
      <w:b/>
      <w:bCs/>
    </w:rPr>
  </w:style>
  <w:style w:type="paragraph" w:styleId="a8">
    <w:name w:val="List Paragraph"/>
    <w:basedOn w:val="a"/>
    <w:qFormat/>
    <w:rsid w:val="00575E1A"/>
    <w:pPr>
      <w:ind w:left="720" w:firstLine="0"/>
      <w:contextualSpacing/>
    </w:pPr>
  </w:style>
  <w:style w:type="paragraph" w:styleId="a6">
    <w:name w:val="footer"/>
    <w:basedOn w:val="a"/>
    <w:link w:val="a5"/>
    <w:uiPriority w:val="99"/>
    <w:unhideWhenUsed/>
    <w:rsid w:val="00575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2"/>
    <w:uiPriority w:val="99"/>
    <w:semiHidden/>
    <w:rsid w:val="00575E1A"/>
  </w:style>
  <w:style w:type="paragraph" w:customStyle="1" w:styleId="d1eee4e5f0e6e8eceee5f2e0e1ebe8f6fb">
    <w:name w:val="Сd1оeeдe4еe5рf0жe6иe8мecоeeеe5 тf2аe0бe1лebиe8цf6ыfb"/>
    <w:basedOn w:val="a"/>
    <w:qFormat/>
    <w:rsid w:val="00575E1A"/>
    <w:pPr>
      <w:suppressAutoHyphens w:val="0"/>
    </w:pPr>
    <w:rPr>
      <w:rFonts w:eastAsia="Times New Roman"/>
      <w:lang w:eastAsia="ru-RU"/>
    </w:rPr>
  </w:style>
  <w:style w:type="paragraph" w:styleId="a0">
    <w:name w:val="Title"/>
    <w:basedOn w:val="a"/>
    <w:next w:val="a"/>
    <w:link w:val="a9"/>
    <w:uiPriority w:val="10"/>
    <w:qFormat/>
    <w:rsid w:val="00575E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2"/>
    <w:link w:val="a0"/>
    <w:uiPriority w:val="10"/>
    <w:rsid w:val="00575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a"/>
    <w:uiPriority w:val="99"/>
    <w:semiHidden/>
    <w:unhideWhenUsed/>
    <w:rsid w:val="00575E1A"/>
    <w:pPr>
      <w:spacing w:after="120"/>
    </w:pPr>
  </w:style>
  <w:style w:type="character" w:customStyle="1" w:styleId="aa">
    <w:name w:val="Основной текст Знак"/>
    <w:basedOn w:val="a2"/>
    <w:link w:val="a1"/>
    <w:uiPriority w:val="99"/>
    <w:semiHidden/>
    <w:rsid w:val="00575E1A"/>
  </w:style>
  <w:style w:type="paragraph" w:styleId="ab">
    <w:name w:val="header"/>
    <w:basedOn w:val="a"/>
    <w:link w:val="ac"/>
    <w:uiPriority w:val="99"/>
    <w:unhideWhenUsed/>
    <w:rsid w:val="0035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7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10</cp:revision>
  <dcterms:created xsi:type="dcterms:W3CDTF">2026-03-13T02:58:00Z</dcterms:created>
  <dcterms:modified xsi:type="dcterms:W3CDTF">2026-04-01T11:45:00Z</dcterms:modified>
</cp:coreProperties>
</file>